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Taller informática (Parejas)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1. Tesla soñaba con tecnologías como la energía inalámbrica gratuita para todo el mundo, pero muchas no se hicieron realidad en su época. ¿Crees que su visión era utópica o simplemente adelantada a su tiempo? Argumenta con ejemplos de inventos suyos que hoy son comunes (como el Wi-Fi) y otros que aún no existen (como el "rayo de la paz").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2. La "Guerra de las Corrientes" enfrentó a Tesla (corriente alterna) y Edison (corriente directa). Edison usó tácticas como electrocutar animales para desprestigiar a Tesla. ¿Qué dice esto sobre la ética en la ciencia y los negocios? Compara este caso con competencias tecnológicas actuales (ej.: Apple vs. Android).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3. Tesla murió solo y en pobreza, a pesar de sus contribuciones. ¿Por qué crees que algunos genios no son reconocidos en vida? Relaciónalo con factores como el sistema de patentes, la educación o el rol de los medios. Propón cómo la sociedad podría evitar que esto siga pasando.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4. Tesla afirmaba que podía transmitir energía sin cables, pero su proyecto Wardenclyffe fue cancelado por falta de fondos. Algunos dicen que las empresas energéticas sabotearon su idea. ¿Crees que hay intereses que frenan las tecnologías disruptivas? Investiga un ejemplo actual (ej.: autos eléctricos vs. petroleras) y debate.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5. Hoy, Tesla es un ícono de la cultura pop (nombre de una empresa de autos, memes, etc.). ¿Crees que esta fama ayuda a difundir sus verdaderos logros o los reduce a un "mito"? Diseña una estrategia para que los jóvenes conozcan su obra más allá del marketing.</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pgSz w:h="11909" w:w="16834" w:orient="landscape"/>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